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90" w:rsidRPr="005E2B12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E62390" w:rsidRPr="005E2B12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ВОЗОБНОВЛЯЕМЫЕ ИСТОЧНИКИ ЭНЕРГИИ</w:t>
      </w:r>
    </w:p>
    <w:p w:rsidR="00E62390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Учебное пособие к практическим занятиям</w:t>
      </w:r>
    </w:p>
    <w:p w:rsidR="00E62390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390" w:rsidRPr="005E2B12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E62390" w:rsidRDefault="00E62390" w:rsidP="00E62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390">
        <w:rPr>
          <w:rFonts w:ascii="Times New Roman" w:hAnsi="Times New Roman" w:cs="Times New Roman"/>
          <w:sz w:val="28"/>
          <w:szCs w:val="28"/>
          <w:highlight w:val="cyan"/>
        </w:rPr>
        <w:t>Расчет мощности, вырабатываемой</w:t>
      </w:r>
      <w:r w:rsidRPr="00E62390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proofErr w:type="spellStart"/>
      <w:r w:rsidRPr="00E62390">
        <w:rPr>
          <w:rFonts w:ascii="Times New Roman" w:hAnsi="Times New Roman" w:cs="Times New Roman"/>
          <w:sz w:val="28"/>
          <w:szCs w:val="28"/>
          <w:highlight w:val="cyan"/>
        </w:rPr>
        <w:t>В</w:t>
      </w:r>
      <w:r w:rsidRPr="00E62390">
        <w:rPr>
          <w:rFonts w:ascii="Times New Roman" w:hAnsi="Times New Roman" w:cs="Times New Roman"/>
          <w:sz w:val="28"/>
          <w:szCs w:val="28"/>
          <w:highlight w:val="cyan"/>
        </w:rPr>
        <w:t>етроустановкой</w:t>
      </w:r>
      <w:proofErr w:type="spellEnd"/>
    </w:p>
    <w:p w:rsidR="00E62390" w:rsidRPr="005E2B12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E62390" w:rsidRPr="005E2B12" w:rsidRDefault="00E62390" w:rsidP="00E6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исходные данные 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390" w:rsidRDefault="00E62390" w:rsidP="00E62390"/>
    <w:p w:rsidR="00E62390" w:rsidRDefault="00E62390" w:rsidP="00E62390"/>
    <w:bookmarkEnd w:id="0"/>
    <w:p w:rsidR="00F523E4" w:rsidRDefault="00F523E4"/>
    <w:sectPr w:rsidR="00F5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7F"/>
    <w:rsid w:val="00233E7F"/>
    <w:rsid w:val="00E62390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9CE"/>
  <w15:chartTrackingRefBased/>
  <w15:docId w15:val="{420979D6-6E55-44B7-8ADE-7EEF4CE0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2022-09-18T04:40:00Z</dcterms:created>
  <dcterms:modified xsi:type="dcterms:W3CDTF">2022-09-18T04:40:00Z</dcterms:modified>
</cp:coreProperties>
</file>